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49E1" w:rsidRDefault="002D6360">
      <w:r>
        <w:rPr>
          <w:noProof/>
        </w:rPr>
        <w:drawing>
          <wp:inline distT="0" distB="0" distL="0" distR="0">
            <wp:extent cx="5029200" cy="31337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bc_000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366" r="55769" b="7496"/>
                    <a:stretch/>
                  </pic:blipFill>
                  <pic:spPr bwMode="auto">
                    <a:xfrm>
                      <a:off x="0" y="0"/>
                      <a:ext cx="5029200" cy="313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6360" w:rsidRDefault="002D6360"/>
    <w:p w:rsidR="002D6360" w:rsidRDefault="002D6360"/>
    <w:p w:rsidR="002D6360" w:rsidRDefault="002D6360"/>
    <w:p w:rsidR="002D6360" w:rsidRDefault="001C6C51">
      <w:r>
        <w:rPr>
          <w:noProof/>
        </w:rPr>
        <w:drawing>
          <wp:inline distT="0" distB="0" distL="0" distR="0" wp14:anchorId="0CFB0091" wp14:editId="14516CE1">
            <wp:extent cx="5191125" cy="33147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bc_000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70" t="16593" r="10737" b="60250"/>
                    <a:stretch/>
                  </pic:blipFill>
                  <pic:spPr bwMode="auto">
                    <a:xfrm>
                      <a:off x="0" y="0"/>
                      <a:ext cx="5191125" cy="331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6360" w:rsidRDefault="002D6360">
      <w:pPr>
        <w:rPr>
          <w:noProof/>
        </w:rPr>
      </w:pPr>
    </w:p>
    <w:p w:rsidR="002D6360" w:rsidRDefault="002D6360">
      <w:r>
        <w:rPr>
          <w:noProof/>
        </w:rPr>
        <w:lastRenderedPageBreak/>
        <w:drawing>
          <wp:inline distT="0" distB="0" distL="0" distR="0">
            <wp:extent cx="5753100" cy="3409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bc_000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7" t="23776" r="30448" b="46132"/>
                    <a:stretch/>
                  </pic:blipFill>
                  <pic:spPr bwMode="auto">
                    <a:xfrm>
                      <a:off x="0" y="0"/>
                      <a:ext cx="5753100" cy="340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199F" w:rsidRDefault="0095199F"/>
    <w:p w:rsidR="0095199F" w:rsidRDefault="0095199F"/>
    <w:p w:rsidR="0095199F" w:rsidRPr="0095199F" w:rsidRDefault="0095199F">
      <w:pPr>
        <w:rPr>
          <w:sz w:val="72"/>
          <w:szCs w:val="72"/>
        </w:rPr>
      </w:pPr>
      <w:r w:rsidRPr="0095199F">
        <w:rPr>
          <w:sz w:val="72"/>
          <w:szCs w:val="72"/>
        </w:rPr>
        <w:t>Traditional versus ABC Costing</w:t>
      </w:r>
    </w:p>
    <w:p w:rsidR="0095199F" w:rsidRPr="0095199F" w:rsidRDefault="0095199F" w:rsidP="0095199F">
      <w:pPr>
        <w:jc w:val="center"/>
        <w:rPr>
          <w:sz w:val="44"/>
          <w:szCs w:val="44"/>
        </w:rPr>
      </w:pPr>
      <w:r w:rsidRPr="0095199F">
        <w:rPr>
          <w:sz w:val="44"/>
          <w:szCs w:val="44"/>
        </w:rPr>
        <w:t>TRADITIONAL</w:t>
      </w:r>
    </w:p>
    <w:p w:rsidR="0095199F" w:rsidRPr="0095199F" w:rsidRDefault="0095199F">
      <w:pPr>
        <w:rPr>
          <w:sz w:val="32"/>
          <w:szCs w:val="32"/>
          <w:u w:val="single"/>
        </w:rPr>
      </w:pPr>
      <w:r w:rsidRPr="0095199F">
        <w:rPr>
          <w:sz w:val="32"/>
          <w:szCs w:val="32"/>
          <w:u w:val="single"/>
        </w:rPr>
        <w:t>Estimated Overhead Costs</w:t>
      </w:r>
    </w:p>
    <w:p w:rsidR="0095199F" w:rsidRDefault="0095199F">
      <w:pPr>
        <w:rPr>
          <w:sz w:val="32"/>
          <w:szCs w:val="32"/>
        </w:rPr>
      </w:pPr>
      <w:r w:rsidRPr="0095199F">
        <w:rPr>
          <w:sz w:val="32"/>
          <w:szCs w:val="32"/>
        </w:rPr>
        <w:t>Estimated Driver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95199F">
        <w:rPr>
          <w:sz w:val="32"/>
          <w:szCs w:val="32"/>
        </w:rPr>
        <w:t>equals Factory-wide overhead rate</w:t>
      </w:r>
    </w:p>
    <w:p w:rsidR="0095199F" w:rsidRDefault="0095199F">
      <w:pPr>
        <w:rPr>
          <w:sz w:val="32"/>
          <w:szCs w:val="32"/>
        </w:rPr>
      </w:pPr>
    </w:p>
    <w:p w:rsidR="0095199F" w:rsidRDefault="0095199F" w:rsidP="005C3A71">
      <w:pPr>
        <w:jc w:val="center"/>
        <w:rPr>
          <w:sz w:val="44"/>
          <w:szCs w:val="44"/>
        </w:rPr>
      </w:pPr>
      <w:r w:rsidRPr="0095199F">
        <w:rPr>
          <w:sz w:val="44"/>
          <w:szCs w:val="44"/>
        </w:rPr>
        <w:t>ABC C</w:t>
      </w:r>
      <w:r w:rsidR="005C3A71">
        <w:rPr>
          <w:sz w:val="44"/>
          <w:szCs w:val="44"/>
        </w:rPr>
        <w:t>OSTING</w:t>
      </w:r>
    </w:p>
    <w:p w:rsidR="005C3A71" w:rsidRPr="0095199F" w:rsidRDefault="005C3A71" w:rsidP="005C3A71">
      <w:pPr>
        <w:rPr>
          <w:sz w:val="32"/>
          <w:szCs w:val="32"/>
          <w:u w:val="single"/>
        </w:rPr>
      </w:pPr>
      <w:r w:rsidRPr="0095199F">
        <w:rPr>
          <w:sz w:val="32"/>
          <w:szCs w:val="32"/>
          <w:u w:val="single"/>
        </w:rPr>
        <w:t xml:space="preserve">Estimated </w:t>
      </w:r>
      <w:r>
        <w:rPr>
          <w:sz w:val="32"/>
          <w:szCs w:val="32"/>
          <w:u w:val="single"/>
        </w:rPr>
        <w:t>Activity</w:t>
      </w:r>
      <w:r w:rsidRPr="0095199F">
        <w:rPr>
          <w:sz w:val="32"/>
          <w:szCs w:val="32"/>
          <w:u w:val="single"/>
        </w:rPr>
        <w:t xml:space="preserve"> Costs</w:t>
      </w:r>
    </w:p>
    <w:p w:rsidR="005C3A71" w:rsidRDefault="005C3A71" w:rsidP="005C3A71">
      <w:pPr>
        <w:rPr>
          <w:sz w:val="32"/>
          <w:szCs w:val="32"/>
        </w:rPr>
      </w:pPr>
      <w:r w:rsidRPr="0095199F">
        <w:rPr>
          <w:sz w:val="32"/>
          <w:szCs w:val="32"/>
        </w:rPr>
        <w:t xml:space="preserve">Estimated </w:t>
      </w:r>
      <w:r>
        <w:rPr>
          <w:sz w:val="32"/>
          <w:szCs w:val="32"/>
        </w:rPr>
        <w:t xml:space="preserve">Activity </w:t>
      </w:r>
      <w:r w:rsidRPr="0095199F">
        <w:rPr>
          <w:sz w:val="32"/>
          <w:szCs w:val="32"/>
        </w:rPr>
        <w:t>Driver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95199F">
        <w:rPr>
          <w:sz w:val="32"/>
          <w:szCs w:val="32"/>
        </w:rPr>
        <w:t xml:space="preserve">equals </w:t>
      </w:r>
      <w:r>
        <w:rPr>
          <w:sz w:val="32"/>
          <w:szCs w:val="32"/>
        </w:rPr>
        <w:t>activity</w:t>
      </w:r>
      <w:r w:rsidRPr="0095199F">
        <w:rPr>
          <w:sz w:val="32"/>
          <w:szCs w:val="32"/>
        </w:rPr>
        <w:t xml:space="preserve"> rate</w:t>
      </w:r>
    </w:p>
    <w:p w:rsidR="005C3A71" w:rsidRDefault="005C3A71" w:rsidP="005C3A71">
      <w:pPr>
        <w:rPr>
          <w:sz w:val="32"/>
          <w:szCs w:val="32"/>
        </w:rPr>
      </w:pPr>
    </w:p>
    <w:p w:rsidR="005C3A71" w:rsidRDefault="005C3A71" w:rsidP="005C3A71">
      <w:pPr>
        <w:jc w:val="center"/>
        <w:rPr>
          <w:b/>
          <w:sz w:val="32"/>
          <w:szCs w:val="32"/>
        </w:rPr>
      </w:pPr>
      <w:r w:rsidRPr="005C3A71">
        <w:rPr>
          <w:b/>
          <w:sz w:val="32"/>
          <w:szCs w:val="32"/>
        </w:rPr>
        <w:t>APPLIED OVERHEAD = RATE TIMES ACTUAL DRIVER</w:t>
      </w:r>
    </w:p>
    <w:p w:rsidR="000E285C" w:rsidRDefault="000E285C" w:rsidP="005C3A71">
      <w:pPr>
        <w:jc w:val="center"/>
        <w:rPr>
          <w:b/>
          <w:sz w:val="32"/>
          <w:szCs w:val="32"/>
        </w:rPr>
      </w:pPr>
    </w:p>
    <w:p w:rsidR="000E285C" w:rsidRDefault="000E285C" w:rsidP="005C3A71">
      <w:pPr>
        <w:jc w:val="center"/>
        <w:rPr>
          <w:b/>
          <w:sz w:val="32"/>
          <w:szCs w:val="32"/>
        </w:rPr>
      </w:pPr>
    </w:p>
    <w:p w:rsidR="005C3A71" w:rsidRPr="005C3A71" w:rsidRDefault="005C3A71" w:rsidP="005C3A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3A71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PROBLEM 7-18  Comparing Traditional and Activity-Based Product Margins  </w:t>
      </w:r>
      <w:r w:rsidRPr="005C3A71">
        <w:rPr>
          <w:rFonts w:ascii="Times New Roman" w:eastAsia="Times New Roman" w:hAnsi="Times New Roman" w:cs="Times New Roman"/>
          <w:b/>
          <w:bCs/>
          <w:color w:val="EC008C"/>
          <w:sz w:val="24"/>
          <w:szCs w:val="24"/>
        </w:rPr>
        <w:t>[</w:t>
      </w:r>
      <w:hyperlink r:id="rId6" w:anchor="LO1" w:history="1">
        <w:r w:rsidRPr="005C3A71">
          <w:rPr>
            <w:rFonts w:ascii="Times New Roman" w:eastAsia="Times New Roman" w:hAnsi="Times New Roman" w:cs="Times New Roman"/>
            <w:b/>
            <w:bCs/>
            <w:color w:val="EC008C"/>
            <w:sz w:val="24"/>
            <w:szCs w:val="24"/>
            <w:u w:val="single"/>
          </w:rPr>
          <w:t>LO1</w:t>
        </w:r>
      </w:hyperlink>
      <w:r w:rsidRPr="005C3A71">
        <w:rPr>
          <w:rFonts w:ascii="Times New Roman" w:eastAsia="Times New Roman" w:hAnsi="Times New Roman" w:cs="Times New Roman"/>
          <w:b/>
          <w:bCs/>
          <w:color w:val="EC008C"/>
          <w:sz w:val="24"/>
          <w:szCs w:val="24"/>
        </w:rPr>
        <w:t xml:space="preserve">, </w:t>
      </w:r>
      <w:hyperlink r:id="rId7" w:anchor="LO3" w:history="1">
        <w:r w:rsidRPr="005C3A71">
          <w:rPr>
            <w:rFonts w:ascii="Times New Roman" w:eastAsia="Times New Roman" w:hAnsi="Times New Roman" w:cs="Times New Roman"/>
            <w:b/>
            <w:bCs/>
            <w:color w:val="EC008C"/>
            <w:sz w:val="24"/>
            <w:szCs w:val="24"/>
            <w:u w:val="single"/>
          </w:rPr>
          <w:t>LO3</w:t>
        </w:r>
      </w:hyperlink>
      <w:r w:rsidRPr="005C3A71">
        <w:rPr>
          <w:rFonts w:ascii="Times New Roman" w:eastAsia="Times New Roman" w:hAnsi="Times New Roman" w:cs="Times New Roman"/>
          <w:b/>
          <w:bCs/>
          <w:color w:val="EC008C"/>
          <w:sz w:val="24"/>
          <w:szCs w:val="24"/>
        </w:rPr>
        <w:t xml:space="preserve">, </w:t>
      </w:r>
      <w:hyperlink r:id="rId8" w:anchor="LO4" w:history="1">
        <w:r w:rsidRPr="005C3A71">
          <w:rPr>
            <w:rFonts w:ascii="Times New Roman" w:eastAsia="Times New Roman" w:hAnsi="Times New Roman" w:cs="Times New Roman"/>
            <w:b/>
            <w:bCs/>
            <w:color w:val="EC008C"/>
            <w:sz w:val="24"/>
            <w:szCs w:val="24"/>
            <w:u w:val="single"/>
          </w:rPr>
          <w:t>LO4</w:t>
        </w:r>
      </w:hyperlink>
      <w:r w:rsidRPr="005C3A71">
        <w:rPr>
          <w:rFonts w:ascii="Times New Roman" w:eastAsia="Times New Roman" w:hAnsi="Times New Roman" w:cs="Times New Roman"/>
          <w:b/>
          <w:bCs/>
          <w:color w:val="EC008C"/>
          <w:sz w:val="24"/>
          <w:szCs w:val="24"/>
        </w:rPr>
        <w:t xml:space="preserve">, </w:t>
      </w:r>
      <w:hyperlink r:id="rId9" w:anchor="LO5" w:history="1">
        <w:r w:rsidRPr="005C3A71">
          <w:rPr>
            <w:rFonts w:ascii="Times New Roman" w:eastAsia="Times New Roman" w:hAnsi="Times New Roman" w:cs="Times New Roman"/>
            <w:b/>
            <w:bCs/>
            <w:color w:val="EC008C"/>
            <w:sz w:val="24"/>
            <w:szCs w:val="24"/>
            <w:u w:val="single"/>
          </w:rPr>
          <w:t>LO5</w:t>
        </w:r>
      </w:hyperlink>
      <w:r w:rsidRPr="005C3A71">
        <w:rPr>
          <w:rFonts w:ascii="Times New Roman" w:eastAsia="Times New Roman" w:hAnsi="Times New Roman" w:cs="Times New Roman"/>
          <w:b/>
          <w:bCs/>
          <w:color w:val="EC008C"/>
          <w:sz w:val="24"/>
          <w:szCs w:val="24"/>
        </w:rPr>
        <w:t>]</w:t>
      </w:r>
    </w:p>
    <w:p w:rsidR="005C3A71" w:rsidRPr="005C3A71" w:rsidRDefault="005C3A71" w:rsidP="005C3A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3A71">
        <w:rPr>
          <w:rFonts w:ascii="Times New Roman" w:eastAsia="Times New Roman" w:hAnsi="Times New Roman" w:cs="Times New Roman"/>
          <w:sz w:val="24"/>
          <w:szCs w:val="24"/>
        </w:rPr>
        <w:t>Rocky Mountain Corporation makes two types of hiking boots—</w:t>
      </w:r>
      <w:proofErr w:type="spellStart"/>
      <w:r w:rsidRPr="005C3A71">
        <w:rPr>
          <w:rFonts w:ascii="Times New Roman" w:eastAsia="Times New Roman" w:hAnsi="Times New Roman" w:cs="Times New Roman"/>
          <w:sz w:val="24"/>
          <w:szCs w:val="24"/>
        </w:rPr>
        <w:t>Xactive</w:t>
      </w:r>
      <w:proofErr w:type="spellEnd"/>
      <w:r w:rsidRPr="005C3A71">
        <w:rPr>
          <w:rFonts w:ascii="Times New Roman" w:eastAsia="Times New Roman" w:hAnsi="Times New Roman" w:cs="Times New Roman"/>
          <w:sz w:val="24"/>
          <w:szCs w:val="24"/>
        </w:rPr>
        <w:t xml:space="preserve"> and the </w:t>
      </w:r>
      <w:proofErr w:type="spellStart"/>
      <w:r w:rsidRPr="005C3A71">
        <w:rPr>
          <w:rFonts w:ascii="Times New Roman" w:eastAsia="Times New Roman" w:hAnsi="Times New Roman" w:cs="Times New Roman"/>
          <w:sz w:val="24"/>
          <w:szCs w:val="24"/>
        </w:rPr>
        <w:t>Pathbreaker</w:t>
      </w:r>
      <w:proofErr w:type="spellEnd"/>
      <w:r w:rsidRPr="005C3A71">
        <w:rPr>
          <w:rFonts w:ascii="Times New Roman" w:eastAsia="Times New Roman" w:hAnsi="Times New Roman" w:cs="Times New Roman"/>
          <w:sz w:val="24"/>
          <w:szCs w:val="24"/>
        </w:rPr>
        <w:t>. Data concerning these two product lines appear below:</w:t>
      </w:r>
    </w:p>
    <w:p w:rsidR="005C3A71" w:rsidRPr="005C3A71" w:rsidRDefault="005C3A71" w:rsidP="005C3A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id_0078111005_001_018307"/>
      <w:bookmarkEnd w:id="0"/>
      <w:r w:rsidRPr="005C3A7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57750" cy="1038225"/>
            <wp:effectExtent l="0" t="0" r="0" b="9525"/>
            <wp:docPr id="6" name="Picture 6" descr="http://highered.mcgraw-hill.com/sites/dl/premium/0077317769/student/pg31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ighered.mcgraw-hill.com/sites/dl/premium/0077317769/student/pg314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A71" w:rsidRPr="005C3A71" w:rsidRDefault="005C3A71" w:rsidP="005C3A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3A71">
        <w:rPr>
          <w:rFonts w:ascii="Times New Roman" w:eastAsia="Times New Roman" w:hAnsi="Times New Roman" w:cs="Times New Roman"/>
          <w:sz w:val="24"/>
          <w:szCs w:val="24"/>
        </w:rPr>
        <w:t>   The company has a traditional costing system in which manufacturing overhead is applied to units based on direct labor-hours. Data concerning manufacturing overhead and direct labor-hours for the upcoming year appear below:</w:t>
      </w:r>
    </w:p>
    <w:p w:rsidR="005C3A71" w:rsidRPr="005C3A71" w:rsidRDefault="005C3A71" w:rsidP="005C3A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" w:name="id_0078111005_001_018328"/>
      <w:bookmarkEnd w:id="1"/>
      <w:r w:rsidRPr="005C3A7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43325" cy="361950"/>
            <wp:effectExtent l="0" t="0" r="9525" b="0"/>
            <wp:docPr id="5" name="Picture 5" descr="http://highered.mcgraw-hill.com/sites/dl/premium/0077317769/student/pg31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highered.mcgraw-hill.com/sites/dl/premium/0077317769/student/pg314_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= </w:t>
      </w:r>
      <w:r w:rsidR="00C66F52">
        <w:rPr>
          <w:rFonts w:ascii="Times New Roman" w:eastAsia="Times New Roman" w:hAnsi="Times New Roman" w:cs="Times New Roman"/>
          <w:sz w:val="24"/>
          <w:szCs w:val="24"/>
        </w:rPr>
        <w:t>$20.00 PER DLHOUR</w:t>
      </w:r>
    </w:p>
    <w:p w:rsidR="005C3A71" w:rsidRPr="005C3A71" w:rsidRDefault="005C3A71" w:rsidP="005C3A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3A7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Required:</w:t>
      </w:r>
    </w:p>
    <w:tbl>
      <w:tblPr>
        <w:tblW w:w="0" w:type="auto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1"/>
        <w:gridCol w:w="104"/>
        <w:gridCol w:w="10465"/>
      </w:tblGrid>
      <w:tr w:rsidR="005C3A71" w:rsidRPr="005C3A71" w:rsidTr="005C3A71">
        <w:trPr>
          <w:tblCellSpacing w:w="7" w:type="dxa"/>
        </w:trPr>
        <w:tc>
          <w:tcPr>
            <w:tcW w:w="0" w:type="auto"/>
            <w:hideMark/>
          </w:tcPr>
          <w:p w:rsidR="005C3A71" w:rsidRPr="005C3A71" w:rsidRDefault="005C3A71" w:rsidP="005C3A71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0" w:type="auto"/>
            <w:hideMark/>
          </w:tcPr>
          <w:p w:rsidR="005C3A71" w:rsidRPr="005C3A71" w:rsidRDefault="005C3A71" w:rsidP="005C3A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A7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5C3A71" w:rsidRPr="005C3A71" w:rsidRDefault="005C3A71" w:rsidP="005C3A7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A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Using </w:t>
            </w:r>
            <w:hyperlink r:id="rId12" w:anchor="id_0078111005_001_016826" w:history="1">
              <w:r w:rsidRPr="005C3A71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Exhibit 7-12</w:t>
              </w:r>
            </w:hyperlink>
            <w:r w:rsidRPr="005C3A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as a guide, compute the product margins for the </w:t>
            </w:r>
            <w:proofErr w:type="spellStart"/>
            <w:r w:rsidRPr="005C3A71">
              <w:rPr>
                <w:rFonts w:ascii="Times New Roman" w:eastAsia="Times New Roman" w:hAnsi="Times New Roman" w:cs="Times New Roman"/>
                <w:sz w:val="24"/>
                <w:szCs w:val="24"/>
              </w:rPr>
              <w:t>Xactive</w:t>
            </w:r>
            <w:proofErr w:type="spellEnd"/>
            <w:r w:rsidRPr="005C3A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and the </w:t>
            </w:r>
            <w:proofErr w:type="spellStart"/>
            <w:r w:rsidRPr="005C3A71">
              <w:rPr>
                <w:rFonts w:ascii="Times New Roman" w:eastAsia="Times New Roman" w:hAnsi="Times New Roman" w:cs="Times New Roman"/>
                <w:sz w:val="24"/>
                <w:szCs w:val="24"/>
              </w:rPr>
              <w:t>Pathbreaker</w:t>
            </w:r>
            <w:proofErr w:type="spellEnd"/>
            <w:r w:rsidRPr="005C3A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products under the company's traditional costing system.</w:t>
            </w:r>
          </w:p>
        </w:tc>
      </w:tr>
      <w:tr w:rsidR="005C3A71" w:rsidRPr="005C3A71" w:rsidTr="005C3A71">
        <w:trPr>
          <w:tblCellSpacing w:w="7" w:type="dxa"/>
        </w:trPr>
        <w:tc>
          <w:tcPr>
            <w:tcW w:w="0" w:type="auto"/>
            <w:hideMark/>
          </w:tcPr>
          <w:p w:rsidR="005C3A71" w:rsidRPr="005C3A71" w:rsidRDefault="005C3A71" w:rsidP="005C3A71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0" w:type="auto"/>
            <w:hideMark/>
          </w:tcPr>
          <w:p w:rsidR="005C3A71" w:rsidRPr="005C3A71" w:rsidRDefault="005C3A71" w:rsidP="005C3A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A7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5C3A71" w:rsidRPr="005C3A71" w:rsidRDefault="005C3A71" w:rsidP="005C3A7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A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company is considering replacing its traditional costing system with an activity-based costing system that would assign its manufacturing overhead to the following four activity cost pools (the Other cost pool includes organization-sustaining costs and idle capacity costs): </w:t>
            </w:r>
          </w:p>
          <w:p w:rsidR="005C3A71" w:rsidRPr="005C3A71" w:rsidRDefault="005C3A71" w:rsidP="005C3A7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2" w:name="id_0078111005_001_018341"/>
            <w:bookmarkEnd w:id="2"/>
            <w:r w:rsidRPr="005C3A71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572000" cy="1266825"/>
                  <wp:effectExtent l="0" t="0" r="0" b="9525"/>
                  <wp:docPr id="4" name="Picture 4" descr="http://highered.mcgraw-hill.com/sites/dl/premium/0077317769/student/pg314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highered.mcgraw-hill.com/sites/dl/premium/0077317769/student/pg314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3A71" w:rsidRPr="005C3A71" w:rsidRDefault="005C3A71" w:rsidP="005C3A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A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Using </w:t>
            </w:r>
            <w:hyperlink r:id="rId14" w:anchor="id_0078111005_001_016688" w:history="1">
              <w:r w:rsidRPr="005C3A71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Exhibit 7-10</w:t>
              </w:r>
            </w:hyperlink>
            <w:r w:rsidRPr="005C3A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as a guide, compute the product margins for the </w:t>
            </w:r>
            <w:proofErr w:type="spellStart"/>
            <w:r w:rsidRPr="005C3A71">
              <w:rPr>
                <w:rFonts w:ascii="Times New Roman" w:eastAsia="Times New Roman" w:hAnsi="Times New Roman" w:cs="Times New Roman"/>
                <w:sz w:val="24"/>
                <w:szCs w:val="24"/>
              </w:rPr>
              <w:t>Xactive</w:t>
            </w:r>
            <w:proofErr w:type="spellEnd"/>
            <w:r w:rsidRPr="005C3A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and the </w:t>
            </w:r>
            <w:proofErr w:type="spellStart"/>
            <w:r w:rsidRPr="005C3A71">
              <w:rPr>
                <w:rFonts w:ascii="Times New Roman" w:eastAsia="Times New Roman" w:hAnsi="Times New Roman" w:cs="Times New Roman"/>
                <w:sz w:val="24"/>
                <w:szCs w:val="24"/>
              </w:rPr>
              <w:t>Pathbreaker</w:t>
            </w:r>
            <w:proofErr w:type="spellEnd"/>
            <w:r w:rsidRPr="005C3A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products under the activity-based costing system.</w:t>
            </w:r>
          </w:p>
        </w:tc>
      </w:tr>
      <w:tr w:rsidR="005C3A71" w:rsidRPr="005C3A71" w:rsidTr="005C3A71">
        <w:trPr>
          <w:tblCellSpacing w:w="7" w:type="dxa"/>
        </w:trPr>
        <w:tc>
          <w:tcPr>
            <w:tcW w:w="0" w:type="auto"/>
            <w:hideMark/>
          </w:tcPr>
          <w:p w:rsidR="005C3A71" w:rsidRPr="005C3A71" w:rsidRDefault="005C3A71" w:rsidP="005C3A71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0" w:type="auto"/>
            <w:hideMark/>
          </w:tcPr>
          <w:p w:rsidR="005C3A71" w:rsidRPr="005C3A71" w:rsidRDefault="005C3A71" w:rsidP="005C3A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A7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5C3A71" w:rsidRDefault="005C3A71" w:rsidP="005C3A7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A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Using </w:t>
            </w:r>
            <w:hyperlink r:id="rId15" w:anchor="id_0078111005_001_016852" w:history="1">
              <w:r w:rsidRPr="005C3A71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Exhibit 7-13</w:t>
              </w:r>
            </w:hyperlink>
            <w:r w:rsidRPr="005C3A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as a guide, prepare a quantitative comparison of the traditional and activity-based cost assignments. Explain why the traditional and activity-based cost assignments differ.</w:t>
            </w:r>
          </w:p>
          <w:p w:rsidR="008C6123" w:rsidRPr="005C3A71" w:rsidRDefault="00C66F52" w:rsidP="008C61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Support  $7.25 per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dlh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Batch Setup  $1700 per batch   </w:t>
            </w:r>
          </w:p>
        </w:tc>
      </w:tr>
    </w:tbl>
    <w:p w:rsidR="00C66F52" w:rsidRDefault="00C66F52" w:rsidP="005C3A71">
      <w:pPr>
        <w:rPr>
          <w:b/>
          <w:sz w:val="32"/>
          <w:szCs w:val="32"/>
        </w:rPr>
      </w:pPr>
    </w:p>
    <w:p w:rsidR="000E285C" w:rsidRDefault="000E285C" w:rsidP="005C3A71">
      <w:pPr>
        <w:rPr>
          <w:b/>
          <w:sz w:val="32"/>
          <w:szCs w:val="32"/>
        </w:rPr>
      </w:pPr>
    </w:p>
    <w:p w:rsidR="000E285C" w:rsidRDefault="000E285C" w:rsidP="005C3A71">
      <w:pPr>
        <w:rPr>
          <w:b/>
          <w:sz w:val="32"/>
          <w:szCs w:val="32"/>
        </w:rPr>
      </w:pPr>
    </w:p>
    <w:p w:rsidR="000E285C" w:rsidRDefault="000E285C" w:rsidP="005C3A71">
      <w:pPr>
        <w:rPr>
          <w:b/>
          <w:sz w:val="32"/>
          <w:szCs w:val="32"/>
        </w:rPr>
      </w:pPr>
    </w:p>
    <w:p w:rsidR="000E285C" w:rsidRDefault="000E285C" w:rsidP="005C3A71">
      <w:pPr>
        <w:rPr>
          <w:b/>
          <w:sz w:val="32"/>
          <w:szCs w:val="32"/>
        </w:rPr>
      </w:pPr>
    </w:p>
    <w:p w:rsidR="008C6123" w:rsidRDefault="008C6123" w:rsidP="005C3A71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X active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proofErr w:type="spellStart"/>
      <w:r>
        <w:rPr>
          <w:b/>
          <w:sz w:val="32"/>
          <w:szCs w:val="32"/>
        </w:rPr>
        <w:t>Pathbreaker</w:t>
      </w:r>
      <w:proofErr w:type="spellEnd"/>
      <w:r>
        <w:rPr>
          <w:b/>
          <w:sz w:val="32"/>
          <w:szCs w:val="32"/>
        </w:rPr>
        <w:tab/>
      </w:r>
      <w:r w:rsidR="000E285C">
        <w:rPr>
          <w:b/>
          <w:sz w:val="32"/>
          <w:szCs w:val="32"/>
        </w:rPr>
        <w:tab/>
        <w:t xml:space="preserve">     </w:t>
      </w:r>
      <w:r>
        <w:rPr>
          <w:b/>
          <w:sz w:val="32"/>
          <w:szCs w:val="32"/>
        </w:rPr>
        <w:t>Total</w:t>
      </w:r>
    </w:p>
    <w:p w:rsidR="008C6123" w:rsidRDefault="008C6123" w:rsidP="005C3A71">
      <w:pPr>
        <w:rPr>
          <w:b/>
          <w:sz w:val="32"/>
          <w:szCs w:val="32"/>
        </w:rPr>
      </w:pPr>
      <w:r>
        <w:rPr>
          <w:b/>
          <w:sz w:val="32"/>
          <w:szCs w:val="32"/>
        </w:rPr>
        <w:t>Traditional</w:t>
      </w:r>
      <w:r>
        <w:rPr>
          <w:b/>
          <w:sz w:val="32"/>
          <w:szCs w:val="32"/>
        </w:rPr>
        <w:tab/>
        <w:t>$20x35=70</w:t>
      </w:r>
      <w:r w:rsidR="000E285C">
        <w:rPr>
          <w:b/>
          <w:sz w:val="32"/>
          <w:szCs w:val="32"/>
        </w:rPr>
        <w:t>0</w:t>
      </w:r>
      <w:r>
        <w:rPr>
          <w:b/>
          <w:sz w:val="32"/>
          <w:szCs w:val="32"/>
        </w:rPr>
        <w:t>,000</w:t>
      </w:r>
      <w:r>
        <w:rPr>
          <w:b/>
          <w:sz w:val="32"/>
          <w:szCs w:val="32"/>
        </w:rPr>
        <w:tab/>
        <w:t>$20x75=150000</w:t>
      </w:r>
      <w:r w:rsidR="000E285C">
        <w:rPr>
          <w:b/>
          <w:sz w:val="32"/>
          <w:szCs w:val="32"/>
        </w:rPr>
        <w:t xml:space="preserve">0   </w:t>
      </w:r>
      <w:r>
        <w:rPr>
          <w:b/>
          <w:sz w:val="32"/>
          <w:szCs w:val="32"/>
        </w:rPr>
        <w:t xml:space="preserve">  $2</w:t>
      </w:r>
      <w:proofErr w:type="gramStart"/>
      <w:r w:rsidR="000E285C">
        <w:rPr>
          <w:b/>
          <w:sz w:val="32"/>
          <w:szCs w:val="32"/>
        </w:rPr>
        <w:t>,</w:t>
      </w:r>
      <w:r>
        <w:rPr>
          <w:b/>
          <w:sz w:val="32"/>
          <w:szCs w:val="32"/>
        </w:rPr>
        <w:t>2</w:t>
      </w:r>
      <w:r w:rsidR="000E285C">
        <w:rPr>
          <w:b/>
          <w:sz w:val="32"/>
          <w:szCs w:val="32"/>
        </w:rPr>
        <w:t>00</w:t>
      </w:r>
      <w:r>
        <w:rPr>
          <w:b/>
          <w:sz w:val="32"/>
          <w:szCs w:val="32"/>
        </w:rPr>
        <w:t>000</w:t>
      </w:r>
      <w:proofErr w:type="gramEnd"/>
    </w:p>
    <w:p w:rsidR="008C6123" w:rsidRDefault="008C6123" w:rsidP="005C3A71">
      <w:pPr>
        <w:rPr>
          <w:b/>
          <w:sz w:val="32"/>
          <w:szCs w:val="32"/>
        </w:rPr>
      </w:pPr>
      <w:r>
        <w:rPr>
          <w:b/>
          <w:sz w:val="32"/>
          <w:szCs w:val="32"/>
        </w:rPr>
        <w:t>ABC</w:t>
      </w:r>
    </w:p>
    <w:p w:rsidR="008C6123" w:rsidRDefault="008C6123" w:rsidP="005C3A71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</w:t>
      </w:r>
      <w:proofErr w:type="gramStart"/>
      <w:r>
        <w:rPr>
          <w:b/>
          <w:sz w:val="32"/>
          <w:szCs w:val="32"/>
        </w:rPr>
        <w:t>Support</w:t>
      </w:r>
      <w:r w:rsidR="00FD4449">
        <w:rPr>
          <w:b/>
          <w:sz w:val="32"/>
          <w:szCs w:val="32"/>
        </w:rPr>
        <w:t xml:space="preserve">  $</w:t>
      </w:r>
      <w:proofErr w:type="gramEnd"/>
      <w:r w:rsidR="00FD4449">
        <w:rPr>
          <w:b/>
          <w:sz w:val="32"/>
          <w:szCs w:val="32"/>
        </w:rPr>
        <w:t>7.25/</w:t>
      </w:r>
      <w:proofErr w:type="spellStart"/>
      <w:r w:rsidR="00FD4449">
        <w:rPr>
          <w:b/>
          <w:sz w:val="32"/>
          <w:szCs w:val="32"/>
        </w:rPr>
        <w:t>dlh</w:t>
      </w:r>
      <w:proofErr w:type="spellEnd"/>
      <w:r w:rsidR="00FD4449">
        <w:rPr>
          <w:b/>
          <w:sz w:val="32"/>
          <w:szCs w:val="32"/>
        </w:rPr>
        <w:tab/>
      </w:r>
      <w:r w:rsidR="00FD4449">
        <w:rPr>
          <w:b/>
          <w:sz w:val="32"/>
          <w:szCs w:val="32"/>
        </w:rPr>
        <w:tab/>
        <w:t xml:space="preserve">  35=253750</w:t>
      </w:r>
      <w:r w:rsidR="00FD4449">
        <w:rPr>
          <w:b/>
          <w:sz w:val="32"/>
          <w:szCs w:val="32"/>
        </w:rPr>
        <w:tab/>
        <w:t>75=543750</w:t>
      </w:r>
    </w:p>
    <w:p w:rsidR="008C6123" w:rsidRDefault="008C6123" w:rsidP="005C3A71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Setup</w:t>
      </w:r>
      <w:r w:rsidR="00FD4449">
        <w:rPr>
          <w:b/>
          <w:sz w:val="32"/>
          <w:szCs w:val="32"/>
        </w:rPr>
        <w:t xml:space="preserve">   $1700/batch</w:t>
      </w:r>
      <w:r w:rsidR="00FD4449">
        <w:rPr>
          <w:b/>
          <w:sz w:val="32"/>
          <w:szCs w:val="32"/>
        </w:rPr>
        <w:tab/>
        <w:t>250=425000</w:t>
      </w:r>
      <w:r w:rsidR="000E285C">
        <w:rPr>
          <w:b/>
          <w:sz w:val="32"/>
          <w:szCs w:val="32"/>
        </w:rPr>
        <w:t xml:space="preserve">      </w:t>
      </w:r>
      <w:r w:rsidR="00FD4449">
        <w:rPr>
          <w:b/>
          <w:sz w:val="32"/>
          <w:szCs w:val="32"/>
        </w:rPr>
        <w:t>150=255000</w:t>
      </w:r>
    </w:p>
    <w:p w:rsidR="00FD4449" w:rsidRDefault="008C6123" w:rsidP="005C3A71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Product </w:t>
      </w:r>
      <w:proofErr w:type="spellStart"/>
      <w:r>
        <w:rPr>
          <w:b/>
          <w:sz w:val="32"/>
          <w:szCs w:val="32"/>
        </w:rPr>
        <w:t>Sust</w:t>
      </w:r>
      <w:proofErr w:type="spellEnd"/>
      <w:r w:rsidR="00FD4449">
        <w:rPr>
          <w:b/>
          <w:sz w:val="32"/>
          <w:szCs w:val="32"/>
        </w:rPr>
        <w:tab/>
      </w:r>
      <w:r w:rsidR="00FD4449">
        <w:rPr>
          <w:b/>
          <w:sz w:val="32"/>
          <w:szCs w:val="32"/>
        </w:rPr>
        <w:tab/>
      </w:r>
      <w:r w:rsidR="00FD4449">
        <w:rPr>
          <w:b/>
          <w:sz w:val="32"/>
          <w:szCs w:val="32"/>
        </w:rPr>
        <w:tab/>
        <w:t xml:space="preserve">         </w:t>
      </w:r>
      <w:r w:rsidR="000E285C">
        <w:rPr>
          <w:b/>
          <w:sz w:val="32"/>
          <w:szCs w:val="32"/>
          <w:u w:val="single"/>
        </w:rPr>
        <w:t>325</w:t>
      </w:r>
      <w:r w:rsidR="00FD4449" w:rsidRPr="00FD4449">
        <w:rPr>
          <w:b/>
          <w:sz w:val="32"/>
          <w:szCs w:val="32"/>
          <w:u w:val="single"/>
        </w:rPr>
        <w:t>000</w:t>
      </w:r>
      <w:r w:rsidR="00FD4449">
        <w:rPr>
          <w:b/>
          <w:sz w:val="32"/>
          <w:szCs w:val="32"/>
        </w:rPr>
        <w:tab/>
      </w:r>
      <w:r w:rsidR="00FD4449" w:rsidRPr="00FD4449">
        <w:rPr>
          <w:b/>
          <w:sz w:val="32"/>
          <w:szCs w:val="32"/>
          <w:u w:val="single"/>
        </w:rPr>
        <w:t xml:space="preserve">       </w:t>
      </w:r>
      <w:r w:rsidR="000E285C">
        <w:rPr>
          <w:b/>
          <w:sz w:val="32"/>
          <w:szCs w:val="32"/>
          <w:u w:val="single"/>
        </w:rPr>
        <w:t>325</w:t>
      </w:r>
      <w:r w:rsidR="00FD4449" w:rsidRPr="00FD4449">
        <w:rPr>
          <w:b/>
          <w:sz w:val="32"/>
          <w:szCs w:val="32"/>
          <w:u w:val="single"/>
        </w:rPr>
        <w:t>000</w:t>
      </w:r>
    </w:p>
    <w:p w:rsidR="005A2C58" w:rsidRDefault="00FD4449" w:rsidP="005C3A71">
      <w:pPr>
        <w:rPr>
          <w:b/>
          <w:sz w:val="32"/>
          <w:szCs w:val="32"/>
        </w:rPr>
      </w:pPr>
      <w:r>
        <w:rPr>
          <w:b/>
          <w:sz w:val="32"/>
          <w:szCs w:val="32"/>
        </w:rPr>
        <w:t>Applied OH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="005A2C58">
        <w:rPr>
          <w:b/>
          <w:sz w:val="32"/>
          <w:szCs w:val="32"/>
        </w:rPr>
        <w:t xml:space="preserve">       </w:t>
      </w:r>
      <w:r w:rsidR="000E285C">
        <w:rPr>
          <w:b/>
          <w:sz w:val="32"/>
          <w:szCs w:val="32"/>
        </w:rPr>
        <w:t>1,003750</w:t>
      </w:r>
      <w:r w:rsidR="000E285C">
        <w:rPr>
          <w:b/>
          <w:sz w:val="32"/>
          <w:szCs w:val="32"/>
        </w:rPr>
        <w:tab/>
        <w:t xml:space="preserve">    1,123</w:t>
      </w:r>
      <w:r w:rsidR="005A2C58">
        <w:rPr>
          <w:b/>
          <w:sz w:val="32"/>
          <w:szCs w:val="32"/>
        </w:rPr>
        <w:t>750</w:t>
      </w:r>
      <w:r w:rsidR="000E285C">
        <w:rPr>
          <w:b/>
          <w:sz w:val="32"/>
          <w:szCs w:val="32"/>
        </w:rPr>
        <w:t xml:space="preserve">     $2</w:t>
      </w:r>
      <w:proofErr w:type="gramStart"/>
      <w:r w:rsidR="000E285C">
        <w:rPr>
          <w:b/>
          <w:sz w:val="32"/>
          <w:szCs w:val="32"/>
        </w:rPr>
        <w:t>,127500</w:t>
      </w:r>
      <w:proofErr w:type="gramEnd"/>
    </w:p>
    <w:p w:rsidR="000E285C" w:rsidRDefault="000E285C" w:rsidP="005C3A71">
      <w:pPr>
        <w:rPr>
          <w:b/>
          <w:sz w:val="32"/>
          <w:szCs w:val="32"/>
        </w:rPr>
      </w:pPr>
      <w:r>
        <w:rPr>
          <w:b/>
          <w:sz w:val="32"/>
          <w:szCs w:val="32"/>
        </w:rPr>
        <w:t>Not assigned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Pr="000E285C">
        <w:rPr>
          <w:b/>
          <w:sz w:val="32"/>
          <w:szCs w:val="32"/>
          <w:u w:val="single"/>
        </w:rPr>
        <w:t xml:space="preserve">    72500</w:t>
      </w:r>
    </w:p>
    <w:p w:rsidR="005A2C58" w:rsidRDefault="000E285C" w:rsidP="005C3A71">
      <w:pPr>
        <w:rPr>
          <w:b/>
          <w:sz w:val="32"/>
          <w:szCs w:val="32"/>
        </w:rPr>
      </w:pPr>
      <w:r>
        <w:rPr>
          <w:b/>
          <w:sz w:val="32"/>
          <w:szCs w:val="32"/>
        </w:rPr>
        <w:t>Total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        2,200000</w:t>
      </w:r>
    </w:p>
    <w:p w:rsidR="000E285C" w:rsidRDefault="000E285C" w:rsidP="005C3A71">
      <w:pPr>
        <w:rPr>
          <w:b/>
          <w:sz w:val="32"/>
          <w:szCs w:val="32"/>
        </w:rPr>
      </w:pPr>
    </w:p>
    <w:p w:rsidR="000E285C" w:rsidRDefault="00D93A62" w:rsidP="005C3A71">
      <w:pPr>
        <w:rPr>
          <w:b/>
          <w:sz w:val="32"/>
          <w:szCs w:val="32"/>
        </w:rPr>
      </w:pPr>
      <w:r>
        <w:rPr>
          <w:b/>
          <w:sz w:val="32"/>
          <w:szCs w:val="32"/>
        </w:rPr>
        <w:t>Difference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303750</w:t>
      </w:r>
      <w:r>
        <w:rPr>
          <w:b/>
          <w:sz w:val="32"/>
          <w:szCs w:val="32"/>
        </w:rPr>
        <w:tab/>
        <w:t xml:space="preserve">      (376250)</w:t>
      </w:r>
    </w:p>
    <w:p w:rsidR="00D93A62" w:rsidRDefault="00D93A62" w:rsidP="005C3A71">
      <w:pPr>
        <w:rPr>
          <w:b/>
          <w:sz w:val="32"/>
          <w:szCs w:val="32"/>
        </w:rPr>
      </w:pPr>
    </w:p>
    <w:p w:rsidR="00D93A62" w:rsidRDefault="00D93A62" w:rsidP="005C3A71">
      <w:pPr>
        <w:rPr>
          <w:b/>
          <w:sz w:val="32"/>
          <w:szCs w:val="32"/>
        </w:rPr>
      </w:pPr>
    </w:p>
    <w:p w:rsidR="00D93A62" w:rsidRDefault="00D93A62" w:rsidP="005C3A71">
      <w:pPr>
        <w:rPr>
          <w:b/>
          <w:sz w:val="32"/>
          <w:szCs w:val="32"/>
        </w:rPr>
      </w:pPr>
    </w:p>
    <w:p w:rsidR="00D93A62" w:rsidRDefault="00D93A62" w:rsidP="005C3A71">
      <w:pPr>
        <w:rPr>
          <w:b/>
          <w:sz w:val="32"/>
          <w:szCs w:val="32"/>
        </w:rPr>
      </w:pPr>
    </w:p>
    <w:p w:rsidR="00D93A62" w:rsidRDefault="00D93A62" w:rsidP="005C3A71">
      <w:pPr>
        <w:rPr>
          <w:b/>
          <w:sz w:val="32"/>
          <w:szCs w:val="32"/>
        </w:rPr>
      </w:pPr>
    </w:p>
    <w:p w:rsidR="00D93A62" w:rsidRDefault="00D93A62" w:rsidP="005C3A71">
      <w:pPr>
        <w:rPr>
          <w:b/>
          <w:sz w:val="32"/>
          <w:szCs w:val="32"/>
        </w:rPr>
      </w:pPr>
    </w:p>
    <w:p w:rsidR="00D93A62" w:rsidRDefault="00D93A62" w:rsidP="005C3A71">
      <w:pPr>
        <w:rPr>
          <w:b/>
          <w:sz w:val="32"/>
          <w:szCs w:val="32"/>
        </w:rPr>
      </w:pPr>
    </w:p>
    <w:p w:rsidR="00D93A62" w:rsidRDefault="00D93A62" w:rsidP="005C3A71">
      <w:pPr>
        <w:rPr>
          <w:b/>
          <w:sz w:val="32"/>
          <w:szCs w:val="32"/>
        </w:rPr>
      </w:pPr>
    </w:p>
    <w:p w:rsidR="00D93A62" w:rsidRDefault="00D93A62" w:rsidP="005C3A71">
      <w:pPr>
        <w:rPr>
          <w:b/>
          <w:sz w:val="32"/>
          <w:szCs w:val="32"/>
        </w:rPr>
      </w:pPr>
    </w:p>
    <w:p w:rsidR="00D93A62" w:rsidRDefault="00D93A62" w:rsidP="005C3A71">
      <w:pPr>
        <w:rPr>
          <w:b/>
          <w:sz w:val="32"/>
          <w:szCs w:val="32"/>
        </w:rPr>
      </w:pPr>
    </w:p>
    <w:p w:rsidR="00D93A62" w:rsidRDefault="00D93A62" w:rsidP="005C3A71">
      <w:pPr>
        <w:rPr>
          <w:b/>
          <w:sz w:val="32"/>
          <w:szCs w:val="32"/>
        </w:rPr>
      </w:pPr>
    </w:p>
    <w:p w:rsidR="00D93A62" w:rsidRDefault="00D93A62" w:rsidP="005C3A71">
      <w:pPr>
        <w:rPr>
          <w:b/>
          <w:sz w:val="32"/>
          <w:szCs w:val="32"/>
        </w:rPr>
      </w:pPr>
    </w:p>
    <w:p w:rsidR="00D93A62" w:rsidRDefault="00D93A62" w:rsidP="005C3A71">
      <w:pPr>
        <w:rPr>
          <w:b/>
          <w:sz w:val="32"/>
          <w:szCs w:val="32"/>
        </w:rPr>
      </w:pPr>
    </w:p>
    <w:p w:rsidR="00D93A62" w:rsidRDefault="00D93A62" w:rsidP="005C3A71">
      <w:pPr>
        <w:rPr>
          <w:b/>
          <w:sz w:val="32"/>
          <w:szCs w:val="32"/>
        </w:rPr>
      </w:pPr>
    </w:p>
    <w:p w:rsidR="00D93A62" w:rsidRDefault="00D93A62" w:rsidP="005C3A71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Product Margin- Traditional</w:t>
      </w:r>
    </w:p>
    <w:tbl>
      <w:tblPr>
        <w:tblW w:w="825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7"/>
        <w:gridCol w:w="1440"/>
        <w:gridCol w:w="1440"/>
        <w:gridCol w:w="1440"/>
        <w:gridCol w:w="1440"/>
        <w:gridCol w:w="1440"/>
        <w:gridCol w:w="1440"/>
      </w:tblGrid>
      <w:tr w:rsidR="00D93A62" w:rsidRPr="00D93A62" w:rsidTr="00D93A62">
        <w:trPr>
          <w:tblCellSpacing w:w="0" w:type="dxa"/>
        </w:trPr>
        <w:tc>
          <w:tcPr>
            <w:tcW w:w="2450" w:type="pct"/>
            <w:shd w:val="clear" w:color="auto" w:fill="D7DCE6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0" w:type="pct"/>
            <w:shd w:val="clear" w:color="auto" w:fill="D7DCE6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00" w:type="pct"/>
            <w:shd w:val="clear" w:color="auto" w:fill="D7DCE6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Xactive</w:t>
            </w:r>
            <w:proofErr w:type="spellEnd"/>
          </w:p>
        </w:tc>
        <w:tc>
          <w:tcPr>
            <w:tcW w:w="800" w:type="pct"/>
            <w:gridSpan w:val="2"/>
            <w:shd w:val="clear" w:color="auto" w:fill="D7DCE6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   </w:t>
            </w:r>
            <w:proofErr w:type="spellStart"/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Pathbreaker</w:t>
            </w:r>
            <w:proofErr w:type="spellEnd"/>
          </w:p>
        </w:tc>
        <w:tc>
          <w:tcPr>
            <w:tcW w:w="250" w:type="pct"/>
            <w:shd w:val="clear" w:color="auto" w:fill="D7DCE6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00" w:type="pct"/>
            <w:shd w:val="clear" w:color="auto" w:fill="D7DCE6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Total</w:t>
            </w:r>
          </w:p>
        </w:tc>
      </w:tr>
      <w:tr w:rsidR="00D93A62" w:rsidRPr="00D93A62" w:rsidTr="00D93A62">
        <w:trPr>
          <w:tblCellSpacing w:w="0" w:type="dxa"/>
        </w:trPr>
        <w:tc>
          <w:tcPr>
            <w:tcW w:w="2450" w:type="pct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  Sales</w:t>
            </w:r>
          </w:p>
        </w:tc>
        <w:tc>
          <w:tcPr>
            <w:tcW w:w="250" w:type="pct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$</w:t>
            </w:r>
          </w:p>
        </w:tc>
        <w:tc>
          <w:tcPr>
            <w:tcW w:w="600" w:type="pct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3,175,000  </w:t>
            </w:r>
          </w:p>
        </w:tc>
        <w:tc>
          <w:tcPr>
            <w:tcW w:w="250" w:type="pct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$</w:t>
            </w:r>
          </w:p>
        </w:tc>
        <w:tc>
          <w:tcPr>
            <w:tcW w:w="550" w:type="pct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6,675,000  </w:t>
            </w:r>
          </w:p>
        </w:tc>
        <w:tc>
          <w:tcPr>
            <w:tcW w:w="250" w:type="pct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$</w:t>
            </w:r>
          </w:p>
        </w:tc>
        <w:tc>
          <w:tcPr>
            <w:tcW w:w="600" w:type="pct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9,850,000  </w:t>
            </w:r>
          </w:p>
        </w:tc>
      </w:tr>
      <w:tr w:rsidR="00D93A62" w:rsidRPr="00D93A62" w:rsidTr="00D93A62">
        <w:trPr>
          <w:tblCellSpacing w:w="0" w:type="dxa"/>
        </w:trPr>
        <w:tc>
          <w:tcPr>
            <w:tcW w:w="2450" w:type="pct"/>
            <w:shd w:val="clear" w:color="auto" w:fill="F7F7F7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0" w:type="pct"/>
            <w:shd w:val="clear" w:color="auto" w:fill="F7F7F7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rect id="_x0000_i1475" style="width:0;height:.75pt" o:hralign="right" o:hrstd="t" o:hrnoshade="t" o:hr="t" fillcolor="#a0a0a0" stroked="f"/>
              </w:pict>
            </w:r>
          </w:p>
        </w:tc>
        <w:tc>
          <w:tcPr>
            <w:tcW w:w="600" w:type="pct"/>
            <w:shd w:val="clear" w:color="auto" w:fill="F7F7F7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rect id="_x0000_i1476" style="width:0;height:.75pt" o:hralign="right" o:hrstd="t" o:hrnoshade="t" o:hr="t" fillcolor="#a0a0a0" stroked="f"/>
              </w:pict>
            </w:r>
          </w:p>
        </w:tc>
        <w:tc>
          <w:tcPr>
            <w:tcW w:w="250" w:type="pct"/>
            <w:shd w:val="clear" w:color="auto" w:fill="F7F7F7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rect id="_x0000_i1477" style="width:0;height:.75pt" o:hralign="right" o:hrstd="t" o:hrnoshade="t" o:hr="t" fillcolor="#a0a0a0" stroked="f"/>
              </w:pict>
            </w:r>
          </w:p>
        </w:tc>
        <w:tc>
          <w:tcPr>
            <w:tcW w:w="550" w:type="pct"/>
            <w:shd w:val="clear" w:color="auto" w:fill="F7F7F7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rect id="_x0000_i1478" style="width:0;height:.75pt" o:hralign="right" o:hrstd="t" o:hrnoshade="t" o:hr="t" fillcolor="#a0a0a0" stroked="f"/>
              </w:pict>
            </w:r>
          </w:p>
        </w:tc>
        <w:tc>
          <w:tcPr>
            <w:tcW w:w="250" w:type="pct"/>
            <w:shd w:val="clear" w:color="auto" w:fill="F7F7F7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rect id="_x0000_i1479" style="width:0;height:.75pt" o:hralign="right" o:hrstd="t" o:hrnoshade="t" o:hr="t" fillcolor="#a0a0a0" stroked="f"/>
              </w:pict>
            </w:r>
          </w:p>
        </w:tc>
        <w:tc>
          <w:tcPr>
            <w:tcW w:w="600" w:type="pct"/>
            <w:shd w:val="clear" w:color="auto" w:fill="F7F7F7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rect id="_x0000_i1480" style="width:0;height:.75pt" o:hralign="right" o:hrstd="t" o:hrnoshade="t" o:hr="t" fillcolor="#a0a0a0" stroked="f"/>
              </w:pict>
            </w:r>
          </w:p>
        </w:tc>
      </w:tr>
      <w:tr w:rsidR="00D93A62" w:rsidRPr="00D93A62" w:rsidTr="00D93A62">
        <w:trPr>
          <w:tblCellSpacing w:w="0" w:type="dxa"/>
        </w:trPr>
        <w:tc>
          <w:tcPr>
            <w:tcW w:w="2450" w:type="pct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  Direct materials</w:t>
            </w:r>
          </w:p>
        </w:tc>
        <w:tc>
          <w:tcPr>
            <w:tcW w:w="250" w:type="pct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00" w:type="pct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1,620,000  </w:t>
            </w:r>
          </w:p>
        </w:tc>
        <w:tc>
          <w:tcPr>
            <w:tcW w:w="250" w:type="pct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3,825,000  </w:t>
            </w:r>
          </w:p>
        </w:tc>
        <w:tc>
          <w:tcPr>
            <w:tcW w:w="250" w:type="pct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00" w:type="pct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5,445,000  </w:t>
            </w:r>
          </w:p>
        </w:tc>
      </w:tr>
      <w:tr w:rsidR="00D93A62" w:rsidRPr="00D93A62" w:rsidTr="00D93A62">
        <w:trPr>
          <w:tblCellSpacing w:w="0" w:type="dxa"/>
        </w:trPr>
        <w:tc>
          <w:tcPr>
            <w:tcW w:w="2450" w:type="pct"/>
            <w:shd w:val="clear" w:color="auto" w:fill="F7F7F7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  Direct labor</w:t>
            </w:r>
          </w:p>
        </w:tc>
        <w:tc>
          <w:tcPr>
            <w:tcW w:w="250" w:type="pct"/>
            <w:shd w:val="clear" w:color="auto" w:fill="F7F7F7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00" w:type="pct"/>
            <w:shd w:val="clear" w:color="auto" w:fill="F7F7F7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455,000  </w:t>
            </w:r>
          </w:p>
        </w:tc>
        <w:tc>
          <w:tcPr>
            <w:tcW w:w="250" w:type="pct"/>
            <w:shd w:val="clear" w:color="auto" w:fill="F7F7F7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shd w:val="clear" w:color="auto" w:fill="F7F7F7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975,000  </w:t>
            </w:r>
          </w:p>
        </w:tc>
        <w:tc>
          <w:tcPr>
            <w:tcW w:w="250" w:type="pct"/>
            <w:shd w:val="clear" w:color="auto" w:fill="F7F7F7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00" w:type="pct"/>
            <w:shd w:val="clear" w:color="auto" w:fill="F7F7F7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1,430,000  </w:t>
            </w:r>
          </w:p>
        </w:tc>
      </w:tr>
      <w:tr w:rsidR="00D93A62" w:rsidRPr="00D93A62" w:rsidTr="00D93A62">
        <w:trPr>
          <w:tblCellSpacing w:w="0" w:type="dxa"/>
        </w:trPr>
        <w:tc>
          <w:tcPr>
            <w:tcW w:w="2450" w:type="pct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  Manufacturing overhead</w:t>
            </w: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    applied @ $20.00 per direct labor-hour</w:t>
            </w:r>
          </w:p>
        </w:tc>
        <w:tc>
          <w:tcPr>
            <w:tcW w:w="250" w:type="pct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00" w:type="pct"/>
            <w:vAlign w:val="bottom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700,000  </w:t>
            </w:r>
          </w:p>
        </w:tc>
        <w:tc>
          <w:tcPr>
            <w:tcW w:w="250" w:type="pct"/>
            <w:vAlign w:val="bottom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vAlign w:val="bottom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1,500,000  </w:t>
            </w:r>
          </w:p>
        </w:tc>
        <w:tc>
          <w:tcPr>
            <w:tcW w:w="250" w:type="pct"/>
            <w:vAlign w:val="bottom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00" w:type="pct"/>
            <w:vAlign w:val="bottom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2,200,000  </w:t>
            </w:r>
          </w:p>
        </w:tc>
      </w:tr>
      <w:tr w:rsidR="00D93A62" w:rsidRPr="00D93A62" w:rsidTr="00D93A62">
        <w:trPr>
          <w:tblCellSpacing w:w="0" w:type="dxa"/>
        </w:trPr>
        <w:tc>
          <w:tcPr>
            <w:tcW w:w="2450" w:type="pct"/>
            <w:shd w:val="clear" w:color="auto" w:fill="F7F7F7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0" w:type="pct"/>
            <w:shd w:val="clear" w:color="auto" w:fill="F7F7F7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rect id="_x0000_i1481" style="width:0;height:.75pt" o:hralign="right" o:hrstd="t" o:hrnoshade="t" o:hr="t" fillcolor="#a0a0a0" stroked="f"/>
              </w:pict>
            </w:r>
          </w:p>
        </w:tc>
        <w:tc>
          <w:tcPr>
            <w:tcW w:w="600" w:type="pct"/>
            <w:shd w:val="clear" w:color="auto" w:fill="F7F7F7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rect id="_x0000_i1482" style="width:0;height:.75pt" o:hralign="right" o:hrstd="t" o:hrnoshade="t" o:hr="t" fillcolor="#a0a0a0" stroked="f"/>
              </w:pict>
            </w:r>
          </w:p>
        </w:tc>
        <w:tc>
          <w:tcPr>
            <w:tcW w:w="250" w:type="pct"/>
            <w:shd w:val="clear" w:color="auto" w:fill="F7F7F7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rect id="_x0000_i1483" style="width:0;height:.75pt" o:hralign="right" o:hrstd="t" o:hrnoshade="t" o:hr="t" fillcolor="#a0a0a0" stroked="f"/>
              </w:pict>
            </w:r>
          </w:p>
        </w:tc>
        <w:tc>
          <w:tcPr>
            <w:tcW w:w="550" w:type="pct"/>
            <w:shd w:val="clear" w:color="auto" w:fill="F7F7F7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rect id="_x0000_i1484" style="width:0;height:.75pt" o:hralign="right" o:hrstd="t" o:hrnoshade="t" o:hr="t" fillcolor="#a0a0a0" stroked="f"/>
              </w:pict>
            </w:r>
          </w:p>
        </w:tc>
        <w:tc>
          <w:tcPr>
            <w:tcW w:w="250" w:type="pct"/>
            <w:shd w:val="clear" w:color="auto" w:fill="F7F7F7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rect id="_x0000_i1485" style="width:0;height:.75pt" o:hralign="right" o:hrstd="t" o:hrnoshade="t" o:hr="t" fillcolor="#a0a0a0" stroked="f"/>
              </w:pict>
            </w:r>
          </w:p>
        </w:tc>
        <w:tc>
          <w:tcPr>
            <w:tcW w:w="600" w:type="pct"/>
            <w:shd w:val="clear" w:color="auto" w:fill="F7F7F7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rect id="_x0000_i1486" style="width:0;height:.75pt" o:hralign="right" o:hrstd="t" o:hrnoshade="t" o:hr="t" fillcolor="#a0a0a0" stroked="f"/>
              </w:pict>
            </w:r>
          </w:p>
        </w:tc>
      </w:tr>
      <w:tr w:rsidR="00D93A62" w:rsidRPr="00D93A62" w:rsidTr="00D93A62">
        <w:trPr>
          <w:tblCellSpacing w:w="0" w:type="dxa"/>
        </w:trPr>
        <w:tc>
          <w:tcPr>
            <w:tcW w:w="2450" w:type="pct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  Total manufacturing cost</w:t>
            </w:r>
          </w:p>
        </w:tc>
        <w:tc>
          <w:tcPr>
            <w:tcW w:w="250" w:type="pct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00" w:type="pct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2,775,000  </w:t>
            </w:r>
          </w:p>
        </w:tc>
        <w:tc>
          <w:tcPr>
            <w:tcW w:w="250" w:type="pct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6,300,000  </w:t>
            </w:r>
          </w:p>
        </w:tc>
        <w:tc>
          <w:tcPr>
            <w:tcW w:w="250" w:type="pct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00" w:type="pct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9,075,000  </w:t>
            </w:r>
          </w:p>
        </w:tc>
      </w:tr>
      <w:tr w:rsidR="00D93A62" w:rsidRPr="00D93A62" w:rsidTr="00D93A62">
        <w:trPr>
          <w:tblCellSpacing w:w="0" w:type="dxa"/>
        </w:trPr>
        <w:tc>
          <w:tcPr>
            <w:tcW w:w="2450" w:type="pct"/>
            <w:shd w:val="clear" w:color="auto" w:fill="F7F7F7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0" w:type="pct"/>
            <w:shd w:val="clear" w:color="auto" w:fill="F7F7F7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rect id="_x0000_i1487" style="width:0;height:.75pt" o:hralign="right" o:hrstd="t" o:hrnoshade="t" o:hr="t" fillcolor="#a0a0a0" stroked="f"/>
              </w:pict>
            </w:r>
          </w:p>
        </w:tc>
        <w:tc>
          <w:tcPr>
            <w:tcW w:w="600" w:type="pct"/>
            <w:shd w:val="clear" w:color="auto" w:fill="F7F7F7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rect id="_x0000_i1488" style="width:0;height:.75pt" o:hralign="right" o:hrstd="t" o:hrnoshade="t" o:hr="t" fillcolor="#a0a0a0" stroked="f"/>
              </w:pict>
            </w:r>
          </w:p>
        </w:tc>
        <w:tc>
          <w:tcPr>
            <w:tcW w:w="250" w:type="pct"/>
            <w:shd w:val="clear" w:color="auto" w:fill="F7F7F7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rect id="_x0000_i1489" style="width:0;height:.75pt" o:hralign="right" o:hrstd="t" o:hrnoshade="t" o:hr="t" fillcolor="#a0a0a0" stroked="f"/>
              </w:pict>
            </w:r>
          </w:p>
        </w:tc>
        <w:tc>
          <w:tcPr>
            <w:tcW w:w="550" w:type="pct"/>
            <w:shd w:val="clear" w:color="auto" w:fill="F7F7F7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rect id="_x0000_i1490" style="width:0;height:.75pt" o:hralign="right" o:hrstd="t" o:hrnoshade="t" o:hr="t" fillcolor="#a0a0a0" stroked="f"/>
              </w:pict>
            </w:r>
          </w:p>
        </w:tc>
        <w:tc>
          <w:tcPr>
            <w:tcW w:w="250" w:type="pct"/>
            <w:shd w:val="clear" w:color="auto" w:fill="F7F7F7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rect id="_x0000_i1491" style="width:0;height:.75pt" o:hralign="right" o:hrstd="t" o:hrnoshade="t" o:hr="t" fillcolor="#a0a0a0" stroked="f"/>
              </w:pict>
            </w:r>
          </w:p>
        </w:tc>
        <w:tc>
          <w:tcPr>
            <w:tcW w:w="600" w:type="pct"/>
            <w:shd w:val="clear" w:color="auto" w:fill="F7F7F7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rect id="_x0000_i1492" style="width:0;height:.75pt" o:hralign="right" o:hrstd="t" o:hrnoshade="t" o:hr="t" fillcolor="#a0a0a0" stroked="f"/>
              </w:pict>
            </w:r>
          </w:p>
        </w:tc>
      </w:tr>
      <w:tr w:rsidR="00D93A62" w:rsidRPr="00D93A62" w:rsidTr="00D93A62">
        <w:trPr>
          <w:tblCellSpacing w:w="0" w:type="dxa"/>
        </w:trPr>
        <w:tc>
          <w:tcPr>
            <w:tcW w:w="2450" w:type="pct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  Product margin</w:t>
            </w:r>
          </w:p>
        </w:tc>
        <w:tc>
          <w:tcPr>
            <w:tcW w:w="250" w:type="pct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$</w:t>
            </w:r>
          </w:p>
        </w:tc>
        <w:tc>
          <w:tcPr>
            <w:tcW w:w="600" w:type="pct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400,000  </w:t>
            </w:r>
          </w:p>
        </w:tc>
        <w:tc>
          <w:tcPr>
            <w:tcW w:w="250" w:type="pct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$</w:t>
            </w:r>
          </w:p>
        </w:tc>
        <w:tc>
          <w:tcPr>
            <w:tcW w:w="550" w:type="pct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375,000  </w:t>
            </w:r>
          </w:p>
        </w:tc>
        <w:tc>
          <w:tcPr>
            <w:tcW w:w="250" w:type="pct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$</w:t>
            </w:r>
          </w:p>
        </w:tc>
        <w:tc>
          <w:tcPr>
            <w:tcW w:w="600" w:type="pct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775,000  </w:t>
            </w:r>
          </w:p>
        </w:tc>
      </w:tr>
      <w:tr w:rsidR="00D93A62" w:rsidRPr="00D93A62" w:rsidTr="00D93A62">
        <w:trPr>
          <w:tblCellSpacing w:w="0" w:type="dxa"/>
        </w:trPr>
        <w:tc>
          <w:tcPr>
            <w:tcW w:w="2450" w:type="pct"/>
            <w:vAlign w:val="center"/>
          </w:tcPr>
          <w:p w:rsidR="00D93A62" w:rsidRPr="00D93A62" w:rsidRDefault="00D93A62" w:rsidP="00D93A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" w:type="pct"/>
            <w:vAlign w:val="center"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pct"/>
            <w:vAlign w:val="center"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" w:type="pct"/>
            <w:vAlign w:val="center"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pct"/>
            <w:vAlign w:val="center"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" w:type="pct"/>
            <w:vAlign w:val="center"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pct"/>
            <w:vAlign w:val="center"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93A62" w:rsidRDefault="00D93A62" w:rsidP="005C3A71">
      <w:pPr>
        <w:rPr>
          <w:b/>
          <w:sz w:val="32"/>
          <w:szCs w:val="32"/>
        </w:rPr>
      </w:pPr>
    </w:p>
    <w:p w:rsidR="00D93A62" w:rsidRDefault="00D93A62" w:rsidP="005C3A71">
      <w:pPr>
        <w:rPr>
          <w:b/>
          <w:sz w:val="32"/>
          <w:szCs w:val="32"/>
        </w:rPr>
      </w:pPr>
    </w:p>
    <w:p w:rsidR="00D93A62" w:rsidRDefault="00D93A62" w:rsidP="005C3A71">
      <w:pPr>
        <w:rPr>
          <w:b/>
          <w:sz w:val="32"/>
          <w:szCs w:val="32"/>
        </w:rPr>
      </w:pPr>
      <w:r>
        <w:rPr>
          <w:b/>
          <w:sz w:val="32"/>
          <w:szCs w:val="32"/>
        </w:rPr>
        <w:t>Product Margin – ABC</w:t>
      </w:r>
    </w:p>
    <w:tbl>
      <w:tblPr>
        <w:tblW w:w="690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7"/>
        <w:gridCol w:w="1440"/>
        <w:gridCol w:w="1440"/>
        <w:gridCol w:w="1440"/>
        <w:gridCol w:w="1440"/>
        <w:gridCol w:w="1440"/>
        <w:gridCol w:w="1440"/>
      </w:tblGrid>
      <w:tr w:rsidR="00D93A62" w:rsidRPr="00D93A62" w:rsidTr="00D93A62">
        <w:trPr>
          <w:tblCellSpacing w:w="0" w:type="dxa"/>
        </w:trPr>
        <w:tc>
          <w:tcPr>
            <w:tcW w:w="1900" w:type="pct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  Sales</w:t>
            </w:r>
          </w:p>
        </w:tc>
        <w:tc>
          <w:tcPr>
            <w:tcW w:w="200" w:type="pct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$</w:t>
            </w:r>
          </w:p>
        </w:tc>
        <w:tc>
          <w:tcPr>
            <w:tcW w:w="750" w:type="pct"/>
            <w:vAlign w:val="bottom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3,175,000  </w:t>
            </w:r>
          </w:p>
        </w:tc>
        <w:tc>
          <w:tcPr>
            <w:tcW w:w="300" w:type="pct"/>
            <w:vAlign w:val="bottom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$</w:t>
            </w:r>
          </w:p>
        </w:tc>
        <w:tc>
          <w:tcPr>
            <w:tcW w:w="750" w:type="pct"/>
            <w:vAlign w:val="bottom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6,675,000  </w:t>
            </w:r>
          </w:p>
        </w:tc>
        <w:tc>
          <w:tcPr>
            <w:tcW w:w="300" w:type="pct"/>
            <w:vAlign w:val="bottom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$</w:t>
            </w:r>
          </w:p>
        </w:tc>
        <w:tc>
          <w:tcPr>
            <w:tcW w:w="750" w:type="pct"/>
            <w:vAlign w:val="bottom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9,850,000  </w:t>
            </w:r>
          </w:p>
        </w:tc>
      </w:tr>
      <w:tr w:rsidR="00D93A62" w:rsidRPr="00D93A62" w:rsidTr="00D93A62">
        <w:trPr>
          <w:tblCellSpacing w:w="0" w:type="dxa"/>
        </w:trPr>
        <w:tc>
          <w:tcPr>
            <w:tcW w:w="1900" w:type="pct"/>
            <w:shd w:val="clear" w:color="auto" w:fill="F7F7F7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00" w:type="pct"/>
            <w:shd w:val="clear" w:color="auto" w:fill="F7F7F7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rect id="_x0000_i1511" style="width:0;height:.75pt" o:hralign="right" o:hrstd="t" o:hrnoshade="t" o:hr="t" fillcolor="#a0a0a0" stroked="f"/>
              </w:pict>
            </w:r>
          </w:p>
        </w:tc>
        <w:tc>
          <w:tcPr>
            <w:tcW w:w="750" w:type="pct"/>
            <w:shd w:val="clear" w:color="auto" w:fill="F7F7F7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rect id="_x0000_i1512" style="width:0;height:.75pt" o:hralign="right" o:hrstd="t" o:hrnoshade="t" o:hr="t" fillcolor="#a0a0a0" stroked="f"/>
              </w:pict>
            </w:r>
          </w:p>
        </w:tc>
        <w:tc>
          <w:tcPr>
            <w:tcW w:w="300" w:type="pct"/>
            <w:shd w:val="clear" w:color="auto" w:fill="F7F7F7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rect id="_x0000_i1513" style="width:0;height:.75pt" o:hralign="right" o:hrstd="t" o:hrnoshade="t" o:hr="t" fillcolor="#a0a0a0" stroked="f"/>
              </w:pict>
            </w:r>
          </w:p>
        </w:tc>
        <w:tc>
          <w:tcPr>
            <w:tcW w:w="750" w:type="pct"/>
            <w:shd w:val="clear" w:color="auto" w:fill="F7F7F7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rect id="_x0000_i1514" style="width:0;height:.75pt" o:hralign="right" o:hrstd="t" o:hrnoshade="t" o:hr="t" fillcolor="#a0a0a0" stroked="f"/>
              </w:pict>
            </w:r>
          </w:p>
        </w:tc>
        <w:tc>
          <w:tcPr>
            <w:tcW w:w="300" w:type="pct"/>
            <w:shd w:val="clear" w:color="auto" w:fill="F7F7F7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rect id="_x0000_i1515" style="width:0;height:.75pt" o:hralign="right" o:hrstd="t" o:hrnoshade="t" o:hr="t" fillcolor="#a0a0a0" stroked="f"/>
              </w:pict>
            </w:r>
          </w:p>
        </w:tc>
        <w:tc>
          <w:tcPr>
            <w:tcW w:w="750" w:type="pct"/>
            <w:shd w:val="clear" w:color="auto" w:fill="F7F7F7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rect id="_x0000_i1516" style="width:0;height:.75pt" o:hralign="right" o:hrstd="t" o:hrnoshade="t" o:hr="t" fillcolor="#a0a0a0" stroked="f"/>
              </w:pict>
            </w:r>
          </w:p>
        </w:tc>
      </w:tr>
      <w:tr w:rsidR="00D93A62" w:rsidRPr="00D93A62" w:rsidTr="00D93A62">
        <w:trPr>
          <w:tblCellSpacing w:w="0" w:type="dxa"/>
        </w:trPr>
        <w:tc>
          <w:tcPr>
            <w:tcW w:w="1950" w:type="pct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  Direct materials</w:t>
            </w:r>
          </w:p>
        </w:tc>
        <w:tc>
          <w:tcPr>
            <w:tcW w:w="200" w:type="pct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50" w:type="pct"/>
            <w:vAlign w:val="bottom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1,620,000  </w:t>
            </w:r>
          </w:p>
        </w:tc>
        <w:tc>
          <w:tcPr>
            <w:tcW w:w="300" w:type="pct"/>
            <w:vAlign w:val="bottom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50" w:type="pct"/>
            <w:vAlign w:val="bottom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3,825,000  </w:t>
            </w:r>
          </w:p>
        </w:tc>
        <w:tc>
          <w:tcPr>
            <w:tcW w:w="300" w:type="pct"/>
            <w:vAlign w:val="bottom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50" w:type="pct"/>
            <w:vAlign w:val="bottom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5,445,000  </w:t>
            </w:r>
          </w:p>
        </w:tc>
      </w:tr>
      <w:tr w:rsidR="00D93A62" w:rsidRPr="00D93A62" w:rsidTr="00D93A62">
        <w:trPr>
          <w:tblCellSpacing w:w="0" w:type="dxa"/>
        </w:trPr>
        <w:tc>
          <w:tcPr>
            <w:tcW w:w="1900" w:type="pct"/>
            <w:shd w:val="clear" w:color="auto" w:fill="F7F7F7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  Direct labor</w:t>
            </w:r>
          </w:p>
        </w:tc>
        <w:tc>
          <w:tcPr>
            <w:tcW w:w="200" w:type="pct"/>
            <w:shd w:val="clear" w:color="auto" w:fill="F7F7F7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50" w:type="pct"/>
            <w:shd w:val="clear" w:color="auto" w:fill="F7F7F7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455,000  </w:t>
            </w:r>
          </w:p>
        </w:tc>
        <w:tc>
          <w:tcPr>
            <w:tcW w:w="300" w:type="pct"/>
            <w:shd w:val="clear" w:color="auto" w:fill="F7F7F7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50" w:type="pct"/>
            <w:shd w:val="clear" w:color="auto" w:fill="F7F7F7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975,000  </w:t>
            </w:r>
          </w:p>
        </w:tc>
        <w:tc>
          <w:tcPr>
            <w:tcW w:w="300" w:type="pct"/>
            <w:shd w:val="clear" w:color="auto" w:fill="F7F7F7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50" w:type="pct"/>
            <w:shd w:val="clear" w:color="auto" w:fill="F7F7F7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1,430,000  </w:t>
            </w:r>
          </w:p>
        </w:tc>
      </w:tr>
      <w:tr w:rsidR="00D93A62" w:rsidRPr="00D93A62" w:rsidTr="00D93A62">
        <w:trPr>
          <w:tblCellSpacing w:w="0" w:type="dxa"/>
        </w:trPr>
        <w:tc>
          <w:tcPr>
            <w:tcW w:w="1900" w:type="pct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  Supporting direct labor</w:t>
            </w:r>
          </w:p>
        </w:tc>
        <w:tc>
          <w:tcPr>
            <w:tcW w:w="200" w:type="pct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50" w:type="pct"/>
            <w:vAlign w:val="bottom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253,750  </w:t>
            </w:r>
          </w:p>
        </w:tc>
        <w:tc>
          <w:tcPr>
            <w:tcW w:w="300" w:type="pct"/>
            <w:vAlign w:val="bottom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50" w:type="pct"/>
            <w:vAlign w:val="bottom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543,750  </w:t>
            </w:r>
          </w:p>
        </w:tc>
        <w:tc>
          <w:tcPr>
            <w:tcW w:w="300" w:type="pct"/>
            <w:vAlign w:val="bottom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50" w:type="pct"/>
            <w:vAlign w:val="bottom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797,500  </w:t>
            </w:r>
          </w:p>
        </w:tc>
      </w:tr>
      <w:tr w:rsidR="00D93A62" w:rsidRPr="00D93A62" w:rsidTr="00D93A62">
        <w:trPr>
          <w:tblCellSpacing w:w="0" w:type="dxa"/>
        </w:trPr>
        <w:tc>
          <w:tcPr>
            <w:tcW w:w="1900" w:type="pct"/>
            <w:shd w:val="clear" w:color="auto" w:fill="F7F7F7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  Batch setups</w:t>
            </w:r>
          </w:p>
        </w:tc>
        <w:tc>
          <w:tcPr>
            <w:tcW w:w="200" w:type="pct"/>
            <w:shd w:val="clear" w:color="auto" w:fill="F7F7F7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50" w:type="pct"/>
            <w:shd w:val="clear" w:color="auto" w:fill="F7F7F7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425,000  </w:t>
            </w:r>
          </w:p>
        </w:tc>
        <w:tc>
          <w:tcPr>
            <w:tcW w:w="300" w:type="pct"/>
            <w:shd w:val="clear" w:color="auto" w:fill="F7F7F7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50" w:type="pct"/>
            <w:shd w:val="clear" w:color="auto" w:fill="F7F7F7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255,000  </w:t>
            </w:r>
          </w:p>
        </w:tc>
        <w:tc>
          <w:tcPr>
            <w:tcW w:w="300" w:type="pct"/>
            <w:shd w:val="clear" w:color="auto" w:fill="F7F7F7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50" w:type="pct"/>
            <w:shd w:val="clear" w:color="auto" w:fill="F7F7F7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680,000  </w:t>
            </w:r>
          </w:p>
        </w:tc>
      </w:tr>
      <w:tr w:rsidR="00D93A62" w:rsidRPr="00D93A62" w:rsidTr="00D93A62">
        <w:trPr>
          <w:tblCellSpacing w:w="0" w:type="dxa"/>
        </w:trPr>
        <w:tc>
          <w:tcPr>
            <w:tcW w:w="1900" w:type="pct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  Product sustaining</w:t>
            </w:r>
          </w:p>
        </w:tc>
        <w:tc>
          <w:tcPr>
            <w:tcW w:w="200" w:type="pct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50" w:type="pct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325,000  </w:t>
            </w:r>
          </w:p>
        </w:tc>
        <w:tc>
          <w:tcPr>
            <w:tcW w:w="300" w:type="pct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50" w:type="pct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325,000  </w:t>
            </w:r>
          </w:p>
        </w:tc>
        <w:tc>
          <w:tcPr>
            <w:tcW w:w="300" w:type="pct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50" w:type="pct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650,000  </w:t>
            </w:r>
          </w:p>
        </w:tc>
      </w:tr>
      <w:tr w:rsidR="00D93A62" w:rsidRPr="00D93A62" w:rsidTr="00D93A62">
        <w:trPr>
          <w:tblCellSpacing w:w="0" w:type="dxa"/>
        </w:trPr>
        <w:tc>
          <w:tcPr>
            <w:tcW w:w="1900" w:type="pct"/>
            <w:shd w:val="clear" w:color="auto" w:fill="F7F7F7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00" w:type="pct"/>
            <w:shd w:val="clear" w:color="auto" w:fill="F7F7F7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rect id="_x0000_i1517" style="width:0;height:.75pt" o:hralign="right" o:hrstd="t" o:hrnoshade="t" o:hr="t" fillcolor="#a0a0a0" stroked="f"/>
              </w:pict>
            </w:r>
          </w:p>
        </w:tc>
        <w:tc>
          <w:tcPr>
            <w:tcW w:w="750" w:type="pct"/>
            <w:shd w:val="clear" w:color="auto" w:fill="F7F7F7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rect id="_x0000_i1518" style="width:0;height:.75pt" o:hralign="right" o:hrstd="t" o:hrnoshade="t" o:hr="t" fillcolor="#a0a0a0" stroked="f"/>
              </w:pict>
            </w:r>
          </w:p>
        </w:tc>
        <w:tc>
          <w:tcPr>
            <w:tcW w:w="300" w:type="pct"/>
            <w:shd w:val="clear" w:color="auto" w:fill="F7F7F7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rect id="_x0000_i1519" style="width:0;height:.75pt" o:hralign="right" o:hrstd="t" o:hrnoshade="t" o:hr="t" fillcolor="#a0a0a0" stroked="f"/>
              </w:pict>
            </w:r>
          </w:p>
        </w:tc>
        <w:tc>
          <w:tcPr>
            <w:tcW w:w="750" w:type="pct"/>
            <w:shd w:val="clear" w:color="auto" w:fill="F7F7F7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rect id="_x0000_i1520" style="width:0;height:.75pt" o:hralign="right" o:hrstd="t" o:hrnoshade="t" o:hr="t" fillcolor="#a0a0a0" stroked="f"/>
              </w:pict>
            </w:r>
          </w:p>
        </w:tc>
        <w:tc>
          <w:tcPr>
            <w:tcW w:w="300" w:type="pct"/>
            <w:shd w:val="clear" w:color="auto" w:fill="F7F7F7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rect id="_x0000_i1521" style="width:0;height:.75pt" o:hralign="right" o:hrstd="t" o:hrnoshade="t" o:hr="t" fillcolor="#a0a0a0" stroked="f"/>
              </w:pict>
            </w:r>
          </w:p>
        </w:tc>
        <w:tc>
          <w:tcPr>
            <w:tcW w:w="750" w:type="pct"/>
            <w:shd w:val="clear" w:color="auto" w:fill="F7F7F7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rect id="_x0000_i1522" style="width:0;height:.75pt" o:hralign="right" o:hrstd="t" o:hrnoshade="t" o:hr="t" fillcolor="#a0a0a0" stroked="f"/>
              </w:pict>
            </w:r>
          </w:p>
        </w:tc>
      </w:tr>
      <w:tr w:rsidR="00D93A62" w:rsidRPr="00D93A62" w:rsidTr="00D93A62">
        <w:trPr>
          <w:tblCellSpacing w:w="0" w:type="dxa"/>
        </w:trPr>
        <w:tc>
          <w:tcPr>
            <w:tcW w:w="1900" w:type="pct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  Total cost</w:t>
            </w:r>
          </w:p>
        </w:tc>
        <w:tc>
          <w:tcPr>
            <w:tcW w:w="200" w:type="pct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50" w:type="pct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3,078,750  </w:t>
            </w:r>
          </w:p>
        </w:tc>
        <w:tc>
          <w:tcPr>
            <w:tcW w:w="300" w:type="pct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50" w:type="pct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5,923,750  </w:t>
            </w:r>
          </w:p>
        </w:tc>
        <w:tc>
          <w:tcPr>
            <w:tcW w:w="300" w:type="pct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50" w:type="pct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9,002,500  </w:t>
            </w:r>
          </w:p>
        </w:tc>
      </w:tr>
      <w:tr w:rsidR="00D93A62" w:rsidRPr="00D93A62" w:rsidTr="00D93A62">
        <w:trPr>
          <w:tblCellSpacing w:w="0" w:type="dxa"/>
        </w:trPr>
        <w:tc>
          <w:tcPr>
            <w:tcW w:w="1900" w:type="pct"/>
            <w:shd w:val="clear" w:color="auto" w:fill="F7F7F7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00" w:type="pct"/>
            <w:shd w:val="clear" w:color="auto" w:fill="F7F7F7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rect id="_x0000_i1523" style="width:0;height:.75pt" o:hralign="right" o:hrstd="t" o:hrnoshade="t" o:hr="t" fillcolor="#a0a0a0" stroked="f"/>
              </w:pict>
            </w:r>
          </w:p>
        </w:tc>
        <w:tc>
          <w:tcPr>
            <w:tcW w:w="750" w:type="pct"/>
            <w:shd w:val="clear" w:color="auto" w:fill="F7F7F7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rect id="_x0000_i1524" style="width:0;height:.75pt" o:hralign="right" o:hrstd="t" o:hrnoshade="t" o:hr="t" fillcolor="#a0a0a0" stroked="f"/>
              </w:pict>
            </w:r>
          </w:p>
        </w:tc>
        <w:tc>
          <w:tcPr>
            <w:tcW w:w="300" w:type="pct"/>
            <w:shd w:val="clear" w:color="auto" w:fill="F7F7F7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rect id="_x0000_i1525" style="width:0;height:.75pt" o:hralign="right" o:hrstd="t" o:hrnoshade="t" o:hr="t" fillcolor="#a0a0a0" stroked="f"/>
              </w:pict>
            </w:r>
          </w:p>
        </w:tc>
        <w:tc>
          <w:tcPr>
            <w:tcW w:w="750" w:type="pct"/>
            <w:shd w:val="clear" w:color="auto" w:fill="F7F7F7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rect id="_x0000_i1526" style="width:0;height:.75pt" o:hralign="right" o:hrstd="t" o:hrnoshade="t" o:hr="t" fillcolor="#a0a0a0" stroked="f"/>
              </w:pict>
            </w:r>
          </w:p>
        </w:tc>
        <w:tc>
          <w:tcPr>
            <w:tcW w:w="300" w:type="pct"/>
            <w:shd w:val="clear" w:color="auto" w:fill="F7F7F7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rect id="_x0000_i1527" style="width:0;height:.75pt" o:hralign="right" o:hrstd="t" o:hrnoshade="t" o:hr="t" fillcolor="#a0a0a0" stroked="f"/>
              </w:pict>
            </w:r>
          </w:p>
        </w:tc>
        <w:tc>
          <w:tcPr>
            <w:tcW w:w="750" w:type="pct"/>
            <w:shd w:val="clear" w:color="auto" w:fill="F7F7F7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rect id="_x0000_i1528" style="width:0;height:.75pt" o:hralign="right" o:hrstd="t" o:hrnoshade="t" o:hr="t" fillcolor="#a0a0a0" stroked="f"/>
              </w:pict>
            </w:r>
          </w:p>
        </w:tc>
      </w:tr>
      <w:tr w:rsidR="00D93A62" w:rsidRPr="00D93A62" w:rsidTr="00D93A62">
        <w:trPr>
          <w:tblCellSpacing w:w="0" w:type="dxa"/>
        </w:trPr>
        <w:tc>
          <w:tcPr>
            <w:tcW w:w="1900" w:type="pct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  Product margin</w:t>
            </w:r>
          </w:p>
        </w:tc>
        <w:tc>
          <w:tcPr>
            <w:tcW w:w="200" w:type="pct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$</w:t>
            </w:r>
          </w:p>
        </w:tc>
        <w:tc>
          <w:tcPr>
            <w:tcW w:w="750" w:type="pct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96,250  </w:t>
            </w:r>
          </w:p>
        </w:tc>
        <w:tc>
          <w:tcPr>
            <w:tcW w:w="300" w:type="pct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$</w:t>
            </w:r>
          </w:p>
        </w:tc>
        <w:tc>
          <w:tcPr>
            <w:tcW w:w="750" w:type="pct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751,250  </w:t>
            </w:r>
          </w:p>
        </w:tc>
        <w:tc>
          <w:tcPr>
            <w:tcW w:w="300" w:type="pct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$</w:t>
            </w:r>
          </w:p>
        </w:tc>
        <w:tc>
          <w:tcPr>
            <w:tcW w:w="750" w:type="pct"/>
            <w:vAlign w:val="center"/>
            <w:hideMark/>
          </w:tcPr>
          <w:p w:rsidR="00D93A62" w:rsidRPr="00D93A62" w:rsidRDefault="00D93A62" w:rsidP="00D93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A62">
              <w:rPr>
                <w:rFonts w:ascii="Times New Roman" w:eastAsia="Times New Roman" w:hAnsi="Times New Roman" w:cs="Times New Roman"/>
                <w:sz w:val="24"/>
                <w:szCs w:val="24"/>
              </w:rPr>
              <w:t>847,500  </w:t>
            </w:r>
          </w:p>
        </w:tc>
      </w:tr>
    </w:tbl>
    <w:p w:rsidR="00D93A62" w:rsidRDefault="00D93A62" w:rsidP="005C3A71">
      <w:pPr>
        <w:rPr>
          <w:b/>
          <w:sz w:val="32"/>
          <w:szCs w:val="32"/>
        </w:rPr>
      </w:pPr>
    </w:p>
    <w:p w:rsidR="00FD4449" w:rsidRPr="00FD4449" w:rsidRDefault="00FD4449" w:rsidP="005C3A71">
      <w:pPr>
        <w:rPr>
          <w:b/>
          <w:sz w:val="32"/>
          <w:szCs w:val="32"/>
        </w:rPr>
      </w:pPr>
      <w:bookmarkStart w:id="3" w:name="_GoBack"/>
      <w:bookmarkEnd w:id="3"/>
      <w:r>
        <w:rPr>
          <w:b/>
          <w:sz w:val="32"/>
          <w:szCs w:val="32"/>
        </w:rPr>
        <w:tab/>
      </w:r>
    </w:p>
    <w:sectPr w:rsidR="00FD4449" w:rsidRPr="00FD4449" w:rsidSect="000E285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360"/>
    <w:rsid w:val="000E285C"/>
    <w:rsid w:val="001C6C51"/>
    <w:rsid w:val="002D6360"/>
    <w:rsid w:val="004D17E5"/>
    <w:rsid w:val="005A2C58"/>
    <w:rsid w:val="005C3A71"/>
    <w:rsid w:val="008C6123"/>
    <w:rsid w:val="0095199F"/>
    <w:rsid w:val="009D49E1"/>
    <w:rsid w:val="00C66F52"/>
    <w:rsid w:val="00D93A62"/>
    <w:rsid w:val="00FD4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3A218DF-42C1-479F-80E8-005A3B4DD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C3A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5C3A7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823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6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ighered.mcgraw-hill.com/sites/0077317769/student_view0/ebook/chapter7/chend2/problems.htm" TargetMode="External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hyperlink" Target="http://highered.mcgraw-hill.com/sites/0077317769/student_view0/ebook/chapter7/chend2/problems.htm" TargetMode="External"/><Relationship Id="rId12" Type="http://schemas.openxmlformats.org/officeDocument/2006/relationships/hyperlink" Target="http://highered.mcgraw-hill.com/sites/0077317769/student_view0/ebook/chapter7/chbody1/comparison_of_traditional_and_abc_product_costs.htm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highered.mcgraw-hill.com/sites/0077317769/student_view0/ebook/chapter7/chend2/problems.htm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2.jpeg"/><Relationship Id="rId15" Type="http://schemas.openxmlformats.org/officeDocument/2006/relationships/hyperlink" Target="http://highered.mcgraw-hill.com/sites/0077317769/student_view0/ebook/chapter7/chbody1/comparison_of_traditional_and_abc_product_costs.htm" TargetMode="External"/><Relationship Id="rId10" Type="http://schemas.openxmlformats.org/officeDocument/2006/relationships/image" Target="media/image3.jpeg"/><Relationship Id="rId4" Type="http://schemas.openxmlformats.org/officeDocument/2006/relationships/image" Target="media/image1.jpeg"/><Relationship Id="rId9" Type="http://schemas.openxmlformats.org/officeDocument/2006/relationships/hyperlink" Target="http://highered.mcgraw-hill.com/sites/0077317769/student_view0/ebook/chapter7/chend2/problems.htm" TargetMode="External"/><Relationship Id="rId14" Type="http://schemas.openxmlformats.org/officeDocument/2006/relationships/hyperlink" Target="http://highered.mcgraw-hill.com/sites/0077317769/student_view0/ebook/chapter7/chbody1/the_mechanics_of_activity-based_costing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5</Pages>
  <Words>612</Words>
  <Characters>3491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christy admin</dc:creator>
  <cp:keywords/>
  <dc:description/>
  <cp:lastModifiedBy>christy admin</cp:lastModifiedBy>
  <cp:revision>2</cp:revision>
  <dcterms:created xsi:type="dcterms:W3CDTF">2014-05-28T02:56:00Z</dcterms:created>
  <dcterms:modified xsi:type="dcterms:W3CDTF">2014-05-28T04:57:00Z</dcterms:modified>
</cp:coreProperties>
</file>